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after="240" w:afterAutospacing="0"/>
        <w:rPr>
          <w:rFonts w:hint="eastAsia" w:ascii="Arial" w:hAnsi="Arial" w:eastAsia="黑体" w:cs="黑体"/>
          <w:kern w:val="2"/>
          <w:sz w:val="32"/>
          <w:szCs w:val="32"/>
        </w:rPr>
      </w:pPr>
      <w:r>
        <w:rPr>
          <w:rFonts w:hint="eastAsia" w:ascii="黑体" w:hAnsi="宋体" w:eastAsia="黑体" w:cs="黑体"/>
          <w:kern w:val="2"/>
          <w:sz w:val="32"/>
          <w:szCs w:val="32"/>
        </w:rPr>
        <w:t>江苏理工学院学生请假外出活动管理细则</w:t>
      </w:r>
    </w:p>
    <w:p>
      <w:pPr>
        <w:pStyle w:val="3"/>
        <w:widowControl/>
        <w:spacing w:before="360" w:beforeAutospacing="0" w:after="120" w:afterAutospacing="0"/>
        <w:rPr>
          <w:rFonts w:hint="default" w:ascii="汉仪大宋简" w:hAnsi="汉仪大宋简" w:eastAsia="汉仪大宋简" w:cs="汉仪大宋简"/>
          <w:kern w:val="2"/>
          <w:sz w:val="28"/>
          <w:szCs w:val="28"/>
        </w:rPr>
      </w:pPr>
      <w:r>
        <w:rPr>
          <w:rFonts w:hint="default" w:ascii="汉仪大宋简" w:hAnsi="汉仪大宋简" w:eastAsia="汉仪大宋简" w:cs="汉仪大宋简"/>
          <w:kern w:val="2"/>
          <w:sz w:val="28"/>
          <w:szCs w:val="28"/>
        </w:rPr>
        <w:t>第一章  总则</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仿宋"/>
          <w:color w:val="000000"/>
          <w:kern w:val="2"/>
          <w:sz w:val="21"/>
          <w:szCs w:val="21"/>
        </w:rPr>
      </w:pPr>
      <w:r>
        <w:rPr>
          <w:rFonts w:hint="eastAsia" w:ascii="黑体" w:hAnsi="宋体" w:eastAsia="黑体" w:cs="黑体"/>
          <w:color w:val="000000"/>
          <w:kern w:val="0"/>
          <w:sz w:val="21"/>
          <w:szCs w:val="21"/>
          <w:lang w:val="en-US" w:eastAsia="zh-CN" w:bidi="ar"/>
        </w:rPr>
        <w:t>第一条</w:t>
      </w:r>
      <w:r>
        <w:rPr>
          <w:rFonts w:hint="default" w:ascii="汉仪书宋二简" w:hAnsi="汉仪书宋二简" w:eastAsia="汉仪书宋二简" w:cs="仿宋"/>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为加强对全日制在校学生管理，维护正常的教学和生活秩序，制定《江苏理工学院学生请假外出活动管理细则》。</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仿宋"/>
          <w:color w:val="000000"/>
          <w:kern w:val="2"/>
          <w:sz w:val="21"/>
          <w:szCs w:val="21"/>
        </w:rPr>
      </w:pPr>
      <w:r>
        <w:rPr>
          <w:rFonts w:hint="eastAsia" w:ascii="黑体" w:hAnsi="宋体" w:eastAsia="黑体" w:cs="黑体"/>
          <w:color w:val="000000"/>
          <w:kern w:val="0"/>
          <w:sz w:val="21"/>
          <w:szCs w:val="21"/>
          <w:lang w:val="en-US" w:eastAsia="zh-CN" w:bidi="ar"/>
        </w:rPr>
        <w:t>第二条</w:t>
      </w:r>
      <w:r>
        <w:rPr>
          <w:rFonts w:hint="default" w:ascii="汉仪书宋二简" w:hAnsi="汉仪书宋二简" w:eastAsia="汉仪书宋二简" w:cs="仿宋"/>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学生在校学习期间要按时参加教学计划规定和学校统一安排、组织的一切活动。学校对学生上课、实习、实验（设计）、军训、早晚自习、劳动、社会实践、课外集体活动、起居等一律实行考勤。</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仿宋"/>
          <w:color w:val="000000"/>
          <w:kern w:val="2"/>
          <w:sz w:val="21"/>
          <w:szCs w:val="21"/>
        </w:rPr>
      </w:pPr>
      <w:r>
        <w:rPr>
          <w:rFonts w:hint="eastAsia" w:ascii="黑体" w:hAnsi="宋体" w:eastAsia="黑体" w:cs="黑体"/>
          <w:color w:val="000000"/>
          <w:kern w:val="0"/>
          <w:sz w:val="21"/>
          <w:szCs w:val="21"/>
          <w:lang w:val="en-US" w:eastAsia="zh-CN" w:bidi="ar"/>
        </w:rPr>
        <w:t>第三条</w:t>
      </w:r>
      <w:r>
        <w:rPr>
          <w:rFonts w:hint="default" w:ascii="汉仪书宋二简" w:hAnsi="汉仪书宋二简" w:eastAsia="汉仪书宋二简" w:cs="仿宋"/>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外出活动主要指学生利用双休日和其他课余时间走出校门社会活动（寒暑假除外），包括学生个人回家、探亲、旅游、看病、勤工助学及各年级组织校外的非教学活动。学生外出活动前应履行请假手续，获准后方可离校外出。</w:t>
      </w:r>
    </w:p>
    <w:p>
      <w:pPr>
        <w:pStyle w:val="3"/>
        <w:widowControl/>
        <w:spacing w:before="360" w:beforeAutospacing="0" w:after="120" w:afterAutospacing="0"/>
        <w:rPr>
          <w:rFonts w:hint="default" w:ascii="汉仪大宋简" w:hAnsi="汉仪大宋简" w:eastAsia="汉仪大宋简" w:cs="汉仪大宋简"/>
          <w:kern w:val="2"/>
          <w:sz w:val="28"/>
          <w:szCs w:val="28"/>
        </w:rPr>
      </w:pPr>
      <w:r>
        <w:rPr>
          <w:rFonts w:hint="default" w:ascii="汉仪大宋简" w:hAnsi="汉仪大宋简" w:eastAsia="汉仪大宋简" w:cs="汉仪大宋简"/>
          <w:kern w:val="2"/>
          <w:sz w:val="28"/>
          <w:szCs w:val="28"/>
        </w:rPr>
        <w:t>第二章  请假</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仿宋"/>
          <w:color w:val="000000"/>
          <w:kern w:val="2"/>
          <w:sz w:val="21"/>
          <w:szCs w:val="21"/>
        </w:rPr>
      </w:pPr>
      <w:r>
        <w:rPr>
          <w:rFonts w:hint="eastAsia" w:ascii="黑体" w:hAnsi="宋体" w:eastAsia="黑体" w:cs="黑体"/>
          <w:color w:val="000000"/>
          <w:kern w:val="0"/>
          <w:sz w:val="21"/>
          <w:szCs w:val="21"/>
          <w:lang w:val="en-US" w:eastAsia="zh-CN" w:bidi="ar"/>
        </w:rPr>
        <w:t>第四条</w:t>
      </w:r>
      <w:r>
        <w:rPr>
          <w:rFonts w:hint="default" w:ascii="汉仪书宋二简" w:hAnsi="汉仪书宋二简" w:eastAsia="汉仪书宋二简" w:cs="仿宋"/>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填写《学生请假外出活动申请表》，按规定的审批权限和程序办理请假审批手续。其他不符合规范的请假条无效。</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仿宋"/>
          <w:color w:val="000000"/>
          <w:kern w:val="2"/>
          <w:sz w:val="21"/>
          <w:szCs w:val="21"/>
        </w:rPr>
      </w:pPr>
      <w:r>
        <w:rPr>
          <w:rFonts w:hint="eastAsia" w:ascii="黑体" w:hAnsi="宋体" w:eastAsia="黑体" w:cs="黑体"/>
          <w:color w:val="000000"/>
          <w:kern w:val="0"/>
          <w:sz w:val="21"/>
          <w:szCs w:val="21"/>
          <w:lang w:val="en-US" w:eastAsia="zh-CN" w:bidi="ar"/>
        </w:rPr>
        <w:t>第五条</w:t>
      </w:r>
      <w:r>
        <w:rPr>
          <w:rFonts w:hint="default" w:ascii="汉仪书宋二简" w:hAnsi="汉仪书宋二简" w:eastAsia="汉仪书宋二简" w:cs="仿宋"/>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一般情况下，学生请假应由本人办理手续。非因重病或重大事故、遇不可预期或不可抗拒的特殊情况外，不得代办补办请假手续。</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仿宋"/>
          <w:color w:val="000000"/>
          <w:kern w:val="2"/>
          <w:sz w:val="21"/>
          <w:szCs w:val="21"/>
        </w:rPr>
      </w:pPr>
      <w:r>
        <w:rPr>
          <w:rFonts w:hint="eastAsia" w:ascii="黑体" w:hAnsi="宋体" w:eastAsia="黑体" w:cs="黑体"/>
          <w:color w:val="000000"/>
          <w:kern w:val="0"/>
          <w:sz w:val="21"/>
          <w:szCs w:val="21"/>
          <w:lang w:val="en-US" w:eastAsia="zh-CN" w:bidi="ar"/>
        </w:rPr>
        <w:t>第六条</w:t>
      </w:r>
      <w:r>
        <w:rPr>
          <w:rFonts w:hint="default" w:ascii="汉仪书宋二简" w:hAnsi="汉仪书宋二简" w:eastAsia="汉仪书宋二简" w:cs="仿宋"/>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因病需要请假休息的学生，应持有学校医院或二级甲等以上医院诊断证明办理请假手续；学生请假外出就医，一般应出示学校医院或相关医疗机构的建议书。</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仿宋"/>
          <w:color w:val="000000"/>
          <w:kern w:val="2"/>
          <w:sz w:val="21"/>
          <w:szCs w:val="21"/>
        </w:rPr>
      </w:pPr>
      <w:r>
        <w:rPr>
          <w:rFonts w:hint="eastAsia" w:ascii="黑体" w:hAnsi="宋体" w:eastAsia="黑体" w:cs="黑体"/>
          <w:color w:val="000000"/>
          <w:kern w:val="0"/>
          <w:sz w:val="21"/>
          <w:szCs w:val="21"/>
          <w:lang w:val="en-US" w:eastAsia="zh-CN" w:bidi="ar"/>
        </w:rPr>
        <w:t>第七条</w:t>
      </w:r>
      <w:r>
        <w:rPr>
          <w:rFonts w:hint="default" w:ascii="汉仪书宋二简" w:hAnsi="汉仪书宋二简" w:eastAsia="汉仪书宋二简" w:cs="仿宋"/>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在校学生一般不准请事假。特殊情况必须请事假者，原则上不得超过两周。对于请假超过一周的，须有请假学生的家长或监护人同意后酌情审批。</w:t>
      </w:r>
    </w:p>
    <w:p>
      <w:pPr>
        <w:pStyle w:val="4"/>
        <w:widowControl/>
        <w:spacing w:line="320" w:lineRule="exact"/>
        <w:ind w:left="0" w:firstLine="420" w:firstLineChars="200"/>
        <w:rPr>
          <w:rFonts w:hint="default" w:ascii="Times New Roman" w:hAnsi="Times New Roman" w:eastAsia="汉仪书宋二简" w:cs="Courier New"/>
          <w:color w:val="000000"/>
          <w:kern w:val="2"/>
          <w:sz w:val="21"/>
          <w:szCs w:val="21"/>
        </w:rPr>
      </w:pPr>
      <w:r>
        <w:rPr>
          <w:rFonts w:hint="eastAsia" w:ascii="黑体" w:hAnsi="宋体" w:eastAsia="黑体" w:cs="黑体"/>
          <w:color w:val="000000"/>
          <w:kern w:val="0"/>
          <w:sz w:val="21"/>
          <w:szCs w:val="21"/>
        </w:rPr>
        <w:t>第八条</w:t>
      </w:r>
      <w:r>
        <w:rPr>
          <w:rFonts w:hint="default" w:ascii="Times New Roman" w:hAnsi="Times New Roman" w:eastAsia="汉仪书宋二简" w:cs="Courier New"/>
          <w:color w:val="000000"/>
          <w:kern w:val="2"/>
          <w:sz w:val="21"/>
          <w:szCs w:val="21"/>
        </w:rPr>
        <w:t xml:space="preserve">  </w:t>
      </w:r>
      <w:r>
        <w:rPr>
          <w:rFonts w:hint="default" w:ascii="汉仪书宋二简" w:hAnsi="汉仪书宋二简" w:eastAsia="汉仪书宋二简" w:cs="汉仪书宋二简"/>
          <w:color w:val="000000"/>
          <w:kern w:val="2"/>
          <w:sz w:val="21"/>
          <w:szCs w:val="21"/>
        </w:rPr>
        <w:t>假期期间学生应按规定的时间返校，因故不能按时返校者，应提前向学校告知原因办理备案手续。返校后及时办理补销假手续。</w:t>
      </w:r>
    </w:p>
    <w:p>
      <w:pPr>
        <w:pStyle w:val="4"/>
        <w:widowControl/>
        <w:spacing w:line="320" w:lineRule="exact"/>
        <w:ind w:left="0" w:firstLine="420" w:firstLineChars="200"/>
        <w:rPr>
          <w:rFonts w:hint="default" w:ascii="Times New Roman" w:hAnsi="Times New Roman" w:eastAsia="汉仪书宋二简" w:cs="Courier New"/>
          <w:color w:val="000000"/>
          <w:kern w:val="2"/>
          <w:sz w:val="21"/>
          <w:szCs w:val="21"/>
        </w:rPr>
      </w:pPr>
      <w:r>
        <w:rPr>
          <w:rFonts w:hint="eastAsia" w:ascii="黑体" w:hAnsi="宋体" w:eastAsia="黑体" w:cs="黑体"/>
          <w:color w:val="000000"/>
          <w:kern w:val="0"/>
          <w:sz w:val="21"/>
          <w:szCs w:val="21"/>
        </w:rPr>
        <w:t>第九条</w:t>
      </w:r>
      <w:r>
        <w:rPr>
          <w:rFonts w:hint="default" w:ascii="Times New Roman" w:hAnsi="Times New Roman" w:eastAsia="汉仪书宋二简" w:cs="Courier New"/>
          <w:color w:val="000000"/>
          <w:kern w:val="2"/>
          <w:sz w:val="21"/>
          <w:szCs w:val="21"/>
        </w:rPr>
        <w:t xml:space="preserve">  </w:t>
      </w:r>
      <w:r>
        <w:rPr>
          <w:rFonts w:hint="default" w:ascii="汉仪书宋二简" w:hAnsi="汉仪书宋二简" w:eastAsia="汉仪书宋二简" w:cs="汉仪书宋二简"/>
          <w:color w:val="000000"/>
          <w:kern w:val="2"/>
          <w:sz w:val="21"/>
          <w:szCs w:val="21"/>
        </w:rPr>
        <w:t>住宿生原则上不准外宿。因故需要外宿者，应办理请假手续。家住常州市区、附近县市的住宿学生非节假日时间不准回家，周末回家的同学需告知班长，班长做好登记工作。如有特殊原因需回家的，要办理请假手续。</w:t>
      </w:r>
    </w:p>
    <w:p>
      <w:pPr>
        <w:pStyle w:val="4"/>
        <w:widowControl/>
        <w:spacing w:line="320" w:lineRule="exact"/>
        <w:ind w:left="0" w:firstLine="420" w:firstLineChars="200"/>
        <w:rPr>
          <w:rFonts w:hint="default" w:ascii="Times New Roman" w:hAnsi="Times New Roman" w:eastAsia="汉仪书宋二简" w:cs="仿宋"/>
          <w:color w:val="000000"/>
          <w:kern w:val="2"/>
          <w:sz w:val="21"/>
          <w:szCs w:val="21"/>
        </w:rPr>
      </w:pPr>
      <w:r>
        <w:rPr>
          <w:rFonts w:hint="eastAsia" w:ascii="黑体" w:hAnsi="宋体" w:eastAsia="黑体" w:cs="黑体"/>
          <w:color w:val="000000"/>
          <w:kern w:val="0"/>
          <w:sz w:val="21"/>
          <w:szCs w:val="21"/>
        </w:rPr>
        <w:t>第十条</w:t>
      </w:r>
      <w:r>
        <w:rPr>
          <w:rFonts w:hint="default" w:ascii="Times New Roman" w:hAnsi="Times New Roman" w:eastAsia="汉仪书宋二简" w:cs="Courier New"/>
          <w:color w:val="000000"/>
          <w:kern w:val="2"/>
          <w:sz w:val="21"/>
          <w:szCs w:val="21"/>
        </w:rPr>
        <w:t xml:space="preserve">  </w:t>
      </w:r>
      <w:r>
        <w:rPr>
          <w:rFonts w:hint="default" w:ascii="汉仪书宋二简" w:hAnsi="汉仪书宋二简" w:eastAsia="汉仪书宋二简" w:cs="汉仪书宋二简"/>
          <w:color w:val="000000"/>
          <w:kern w:val="2"/>
          <w:sz w:val="21"/>
          <w:szCs w:val="21"/>
        </w:rPr>
        <w:t>学生集体外出活动的，组织单位须提前一个星期填写书面申请表，说明外出活动的事由、地点、时间、组织形式、主要组织者和有关带队教师、交通工具、住宿安排、安全措施等情况，办理请假手续。</w:t>
      </w:r>
    </w:p>
    <w:p>
      <w:pPr>
        <w:pStyle w:val="3"/>
        <w:widowControl/>
        <w:spacing w:before="360" w:beforeAutospacing="0" w:after="120" w:afterAutospacing="0"/>
        <w:rPr>
          <w:rFonts w:hint="default" w:ascii="汉仪大宋简" w:hAnsi="汉仪大宋简" w:eastAsia="汉仪大宋简" w:cs="汉仪大宋简"/>
          <w:kern w:val="2"/>
          <w:sz w:val="28"/>
          <w:szCs w:val="28"/>
        </w:rPr>
      </w:pPr>
      <w:r>
        <w:rPr>
          <w:rFonts w:hint="default" w:ascii="汉仪大宋简" w:hAnsi="汉仪大宋简" w:eastAsia="汉仪大宋简" w:cs="汉仪大宋简"/>
          <w:kern w:val="2"/>
          <w:sz w:val="28"/>
          <w:szCs w:val="28"/>
        </w:rPr>
        <w:t>第三章  批假</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仿宋"/>
          <w:color w:val="000000"/>
          <w:kern w:val="2"/>
          <w:sz w:val="21"/>
          <w:szCs w:val="21"/>
        </w:rPr>
      </w:pPr>
      <w:r>
        <w:rPr>
          <w:rFonts w:hint="eastAsia" w:ascii="黑体" w:hAnsi="宋体" w:eastAsia="黑体" w:cs="黑体"/>
          <w:color w:val="000000"/>
          <w:kern w:val="0"/>
          <w:sz w:val="21"/>
          <w:szCs w:val="21"/>
          <w:lang w:val="en-US" w:eastAsia="zh-CN" w:bidi="ar"/>
        </w:rPr>
        <w:t>第十一条</w:t>
      </w:r>
      <w:r>
        <w:rPr>
          <w:rFonts w:hint="default" w:ascii="汉仪书宋二简" w:hAnsi="汉仪书宋二简" w:eastAsia="汉仪书宋二简" w:cs="仿宋"/>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学生个人请假的，批假人应核实请假原因，按请假时长和批假权限办理请假手续。</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仿宋"/>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（一）一天以内的，由班主任（辅导员）审核批准，并报学生工作办公室备案。</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仿宋"/>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（二）两天以上一周以内的，由班主任（辅导员）审核，学生工作办公室主任同意，所在学院分管学生工作领导批准，并报学院学生工作办公室、教务科研办公室备案。</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仿宋"/>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（三）请假时间在一周以上的，由班主任（辅导员）、学生工作办公室主任审核，并经学院分管学生工作和教学工作领导同意，报学生工作处批准、教务处备案。</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仿宋"/>
          <w:color w:val="000000"/>
          <w:kern w:val="2"/>
          <w:sz w:val="21"/>
          <w:szCs w:val="21"/>
        </w:rPr>
      </w:pPr>
      <w:r>
        <w:rPr>
          <w:rFonts w:hint="eastAsia" w:ascii="黑体" w:hAnsi="宋体" w:eastAsia="黑体" w:cs="黑体"/>
          <w:color w:val="000000"/>
          <w:kern w:val="0"/>
          <w:sz w:val="21"/>
          <w:szCs w:val="21"/>
          <w:lang w:val="en-US" w:eastAsia="zh-CN" w:bidi="ar"/>
        </w:rPr>
        <w:t>第十二条</w:t>
      </w:r>
      <w:r>
        <w:rPr>
          <w:rFonts w:hint="default" w:ascii="汉仪书宋二简" w:hAnsi="汉仪书宋二简" w:eastAsia="汉仪书宋二简" w:cs="宋体"/>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学生集体请假的，批假人要以确保学生外出安全且不影响正常的教学秩序为原则，严控批假。</w:t>
      </w:r>
    </w:p>
    <w:p>
      <w:pPr>
        <w:pStyle w:val="4"/>
        <w:widowControl/>
        <w:spacing w:line="320" w:lineRule="exact"/>
        <w:ind w:left="0" w:firstLine="420" w:firstLineChars="200"/>
        <w:rPr>
          <w:rFonts w:hint="default" w:ascii="Times New Roman" w:hAnsi="Times New Roman" w:eastAsia="汉仪书宋二简" w:cs="仿宋"/>
          <w:color w:val="000000"/>
          <w:kern w:val="2"/>
          <w:sz w:val="21"/>
          <w:szCs w:val="21"/>
        </w:rPr>
      </w:pPr>
      <w:r>
        <w:rPr>
          <w:rFonts w:hint="default" w:ascii="汉仪书宋二简" w:hAnsi="汉仪书宋二简" w:eastAsia="汉仪书宋二简" w:cs="汉仪书宋二简"/>
          <w:color w:val="000000"/>
          <w:kern w:val="2"/>
          <w:sz w:val="21"/>
          <w:szCs w:val="21"/>
        </w:rPr>
        <w:t>（一）学生以班为单位或自发组织外出活动，时间一天以内须经班主任或辅导员批准；两至三天经学院分管学生工作领导批准；四至五天经学生工作处批准；五天以上经主管校领导批准。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仿宋"/>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（二）学生以学院为单位外出活动的，在市区以内经学院主管院长批准，在市区以外活动的经学生工作处批准。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仿宋"/>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（三）学生跨学院组织外出活动的，须报请有关学院和学生工作处审核，报主管校领导批准。</w:t>
      </w:r>
    </w:p>
    <w:p>
      <w:pPr>
        <w:pStyle w:val="4"/>
        <w:widowControl/>
        <w:spacing w:line="320" w:lineRule="exact"/>
        <w:ind w:left="0" w:firstLine="420" w:firstLineChars="200"/>
        <w:rPr>
          <w:rFonts w:hint="default" w:ascii="Times New Roman" w:hAnsi="Times New Roman" w:eastAsia="汉仪书宋二简" w:cs="仿宋"/>
          <w:color w:val="000000"/>
          <w:kern w:val="2"/>
          <w:sz w:val="21"/>
          <w:szCs w:val="21"/>
        </w:rPr>
      </w:pPr>
      <w:r>
        <w:rPr>
          <w:rFonts w:hint="default" w:ascii="汉仪书宋二简" w:hAnsi="汉仪书宋二简" w:eastAsia="汉仪书宋二简" w:cs="汉仪书宋二简"/>
          <w:color w:val="000000"/>
          <w:kern w:val="2"/>
          <w:sz w:val="21"/>
          <w:szCs w:val="21"/>
        </w:rPr>
        <w:t>（四）经批准的外出活动结束后，活动组织者应及时向批准部门或领导报告活动情况及存在问题。</w:t>
      </w:r>
    </w:p>
    <w:p>
      <w:pPr>
        <w:pStyle w:val="4"/>
        <w:widowControl/>
        <w:spacing w:line="320" w:lineRule="exact"/>
        <w:ind w:left="0" w:firstLine="420" w:firstLineChars="200"/>
        <w:rPr>
          <w:rFonts w:hint="default" w:ascii="Times New Roman" w:hAnsi="Times New Roman" w:eastAsia="汉仪书宋二简" w:cs="仿宋"/>
          <w:color w:val="000000"/>
          <w:kern w:val="2"/>
          <w:sz w:val="21"/>
          <w:szCs w:val="21"/>
        </w:rPr>
      </w:pPr>
      <w:r>
        <w:rPr>
          <w:rFonts w:hint="default" w:ascii="汉仪书宋二简" w:hAnsi="汉仪书宋二简" w:eastAsia="汉仪书宋二简" w:cs="汉仪书宋二简"/>
          <w:color w:val="000000"/>
          <w:kern w:val="2"/>
          <w:sz w:val="21"/>
          <w:szCs w:val="21"/>
        </w:rPr>
        <w:t>（五）凡安全措施不得力或以上单位组织外出活动无教师带队，或有其它不妥之处时一律不予审批。</w:t>
      </w:r>
    </w:p>
    <w:p>
      <w:pPr>
        <w:pStyle w:val="4"/>
        <w:widowControl/>
        <w:spacing w:line="320" w:lineRule="exact"/>
        <w:ind w:left="0" w:firstLine="420" w:firstLineChars="200"/>
        <w:rPr>
          <w:rFonts w:hint="default" w:ascii="Times New Roman" w:hAnsi="Times New Roman" w:eastAsia="汉仪书宋二简" w:cs="仿宋"/>
          <w:color w:val="000000"/>
          <w:kern w:val="2"/>
          <w:sz w:val="21"/>
          <w:szCs w:val="21"/>
        </w:rPr>
      </w:pPr>
      <w:r>
        <w:rPr>
          <w:rFonts w:hint="default" w:ascii="汉仪书宋二简" w:hAnsi="汉仪书宋二简" w:eastAsia="汉仪书宋二简" w:cs="汉仪书宋二简"/>
          <w:color w:val="000000"/>
          <w:kern w:val="2"/>
          <w:sz w:val="21"/>
          <w:szCs w:val="21"/>
        </w:rPr>
        <w:t>（六）凡未办理审批手续，私自组织外出活动的，学校要追究主要组织者的责任，对外出活动出现意外事故的要视其原因，追究组织者的责任，事故中造成的各种损失，由责任人负担。</w:t>
      </w:r>
      <w:r>
        <w:rPr>
          <w:rFonts w:hint="default" w:ascii="Times New Roman" w:hAnsi="Times New Roman" w:eastAsia="汉仪书宋二简" w:cs="仿宋"/>
          <w:color w:val="000000"/>
          <w:kern w:val="2"/>
          <w:sz w:val="21"/>
          <w:szCs w:val="21"/>
        </w:rPr>
        <w:t xml:space="preserve">    </w:t>
      </w:r>
      <w:r>
        <w:rPr>
          <w:rFonts w:hint="default" w:ascii="汉仪书宋二简" w:hAnsi="汉仪书宋二简" w:eastAsia="汉仪书宋二简" w:cs="汉仪书宋二简"/>
          <w:color w:val="000000"/>
          <w:kern w:val="2"/>
          <w:sz w:val="21"/>
          <w:szCs w:val="21"/>
        </w:rPr>
        <w:t>（七）严禁以个人名义擅自组织或为旅游团体组织学生外出游玩。学生外出游玩等活动不得影响正常的教学和生活秩序。</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仿宋"/>
          <w:color w:val="000000"/>
          <w:kern w:val="2"/>
          <w:sz w:val="21"/>
          <w:szCs w:val="21"/>
        </w:rPr>
      </w:pPr>
      <w:r>
        <w:rPr>
          <w:rFonts w:hint="eastAsia" w:ascii="黑体" w:hAnsi="宋体" w:eastAsia="黑体" w:cs="黑体"/>
          <w:color w:val="000000"/>
          <w:kern w:val="0"/>
          <w:sz w:val="21"/>
          <w:szCs w:val="21"/>
          <w:lang w:val="en-US" w:eastAsia="zh-CN" w:bidi="ar"/>
        </w:rPr>
        <w:t>第十三条</w:t>
      </w:r>
      <w:r>
        <w:rPr>
          <w:rFonts w:hint="default" w:ascii="汉仪书宋二简" w:hAnsi="汉仪书宋二简" w:eastAsia="汉仪书宋二简" w:cs="宋体"/>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国庆、元旦等节假日前后一般不批假，每年学校运动会期间学生不得请假回家；确有特殊情况须向所在学院分管领导请假。</w:t>
      </w:r>
    </w:p>
    <w:p>
      <w:pPr>
        <w:pStyle w:val="3"/>
        <w:widowControl/>
        <w:spacing w:before="360" w:beforeAutospacing="0" w:after="120" w:afterAutospacing="0"/>
        <w:rPr>
          <w:rFonts w:hint="default" w:ascii="汉仪大宋简" w:hAnsi="汉仪大宋简" w:eastAsia="汉仪大宋简" w:cs="汉仪大宋简"/>
          <w:kern w:val="2"/>
          <w:sz w:val="28"/>
          <w:szCs w:val="28"/>
        </w:rPr>
      </w:pPr>
      <w:r>
        <w:rPr>
          <w:rFonts w:hint="default" w:ascii="汉仪大宋简" w:hAnsi="汉仪大宋简" w:eastAsia="汉仪大宋简" w:cs="汉仪大宋简"/>
          <w:kern w:val="2"/>
          <w:sz w:val="28"/>
          <w:szCs w:val="28"/>
        </w:rPr>
        <w:t>第四章  销假、补假和续假</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仿宋"/>
          <w:color w:val="000000"/>
          <w:kern w:val="2"/>
          <w:sz w:val="21"/>
          <w:szCs w:val="21"/>
        </w:rPr>
      </w:pPr>
      <w:r>
        <w:rPr>
          <w:rFonts w:hint="eastAsia" w:ascii="黑体" w:hAnsi="宋体" w:eastAsia="黑体" w:cs="黑体"/>
          <w:color w:val="000000"/>
          <w:kern w:val="0"/>
          <w:sz w:val="21"/>
          <w:szCs w:val="21"/>
          <w:lang w:val="en-US" w:eastAsia="zh-CN" w:bidi="ar"/>
        </w:rPr>
        <w:t>第十四条</w:t>
      </w:r>
      <w:r>
        <w:rPr>
          <w:rFonts w:hint="default" w:ascii="汉仪书宋二简" w:hAnsi="汉仪书宋二简" w:eastAsia="汉仪书宋二简" w:cs="仿宋"/>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一般情况下，学生请假期满或提前返校的，要办理销假手续。学生因故未能办理请假手续登记备案的，返校后应办理补销假手续。</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仿宋"/>
          <w:color w:val="000000"/>
          <w:kern w:val="2"/>
          <w:sz w:val="21"/>
          <w:szCs w:val="21"/>
        </w:rPr>
      </w:pPr>
      <w:r>
        <w:rPr>
          <w:rFonts w:hint="eastAsia" w:ascii="黑体" w:hAnsi="宋体" w:eastAsia="黑体" w:cs="黑体"/>
          <w:color w:val="000000"/>
          <w:kern w:val="0"/>
          <w:sz w:val="21"/>
          <w:szCs w:val="21"/>
          <w:lang w:val="en-US" w:eastAsia="zh-CN" w:bidi="ar"/>
        </w:rPr>
        <w:t>第十五条</w:t>
      </w:r>
      <w:r>
        <w:rPr>
          <w:rFonts w:hint="default" w:ascii="汉仪书宋二简" w:hAnsi="汉仪书宋二简" w:eastAsia="汉仪书宋二简" w:cs="仿宋"/>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请假期满，如需办理延期手续的，应持相关证明提前申请续假。</w:t>
      </w:r>
    </w:p>
    <w:p>
      <w:pPr>
        <w:pStyle w:val="3"/>
        <w:widowControl/>
        <w:spacing w:before="360" w:beforeAutospacing="0" w:after="120" w:afterAutospacing="0"/>
        <w:rPr>
          <w:rFonts w:hint="default" w:ascii="汉仪大宋简" w:hAnsi="汉仪大宋简" w:eastAsia="汉仪大宋简" w:cs="汉仪大宋简"/>
          <w:kern w:val="2"/>
          <w:sz w:val="28"/>
          <w:szCs w:val="28"/>
        </w:rPr>
      </w:pPr>
      <w:r>
        <w:rPr>
          <w:rFonts w:hint="default" w:ascii="汉仪大宋简" w:hAnsi="汉仪大宋简" w:eastAsia="汉仪大宋简" w:cs="汉仪大宋简"/>
          <w:kern w:val="2"/>
          <w:sz w:val="28"/>
          <w:szCs w:val="28"/>
        </w:rPr>
        <w:t>第五章  请假管理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仿宋"/>
          <w:color w:val="000000"/>
          <w:kern w:val="2"/>
          <w:sz w:val="21"/>
          <w:szCs w:val="21"/>
        </w:rPr>
      </w:pPr>
      <w:r>
        <w:rPr>
          <w:rFonts w:hint="eastAsia" w:ascii="黑体" w:hAnsi="宋体" w:eastAsia="黑体" w:cs="黑体"/>
          <w:color w:val="000000"/>
          <w:kern w:val="0"/>
          <w:sz w:val="21"/>
          <w:szCs w:val="21"/>
          <w:lang w:val="en-US" w:eastAsia="zh-CN" w:bidi="ar"/>
        </w:rPr>
        <w:t>第十六条</w:t>
      </w:r>
      <w:r>
        <w:rPr>
          <w:rFonts w:hint="default" w:ascii="汉仪书宋二简" w:hAnsi="汉仪书宋二简" w:eastAsia="汉仪书宋二简" w:cs="仿宋"/>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学生请假必须填写《学生请假外出活动申请表》，由所在学院学生工作办公室保留存根部分；请假学生把获批的《学生请假外出活动申请表》交给班级、宿舍管理站点以备查实。</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仿宋"/>
          <w:color w:val="000000"/>
          <w:kern w:val="2"/>
          <w:sz w:val="21"/>
          <w:szCs w:val="21"/>
        </w:rPr>
      </w:pPr>
      <w:r>
        <w:rPr>
          <w:rFonts w:hint="eastAsia" w:ascii="黑体" w:hAnsi="宋体" w:eastAsia="黑体" w:cs="黑体"/>
          <w:color w:val="000000"/>
          <w:kern w:val="0"/>
          <w:sz w:val="21"/>
          <w:szCs w:val="21"/>
          <w:lang w:val="en-US" w:eastAsia="zh-CN" w:bidi="ar"/>
        </w:rPr>
        <w:t>第十七条</w:t>
      </w:r>
      <w:r>
        <w:rPr>
          <w:rFonts w:hint="default" w:ascii="汉仪书宋二简" w:hAnsi="汉仪书宋二简" w:eastAsia="汉仪书宋二简" w:cs="仿宋"/>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学生未履行请假手续或请假未被获准离校的、未及时办理销假、续假手续的，以及经查明请假理由不真实的，均按旷课论处。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仿宋"/>
          <w:color w:val="000000"/>
          <w:kern w:val="2"/>
          <w:sz w:val="21"/>
          <w:szCs w:val="21"/>
        </w:rPr>
      </w:pPr>
      <w:r>
        <w:rPr>
          <w:rFonts w:hint="eastAsia" w:ascii="黑体" w:hAnsi="宋体" w:eastAsia="黑体" w:cs="黑体"/>
          <w:color w:val="000000"/>
          <w:kern w:val="0"/>
          <w:sz w:val="21"/>
          <w:szCs w:val="21"/>
          <w:lang w:val="en-US" w:eastAsia="zh-CN" w:bidi="ar"/>
        </w:rPr>
        <w:t>第十八条</w:t>
      </w:r>
      <w:r>
        <w:rPr>
          <w:rFonts w:hint="default" w:ascii="汉仪书宋二简" w:hAnsi="汉仪书宋二简" w:eastAsia="汉仪书宋二简" w:cs="仿宋"/>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学生擅自离校外出发生意外伤害事故的，由学生本人承担责任。</w:t>
      </w:r>
    </w:p>
    <w:p>
      <w:pPr>
        <w:pStyle w:val="3"/>
        <w:widowControl/>
        <w:spacing w:before="360" w:beforeAutospacing="0" w:after="120" w:afterAutospacing="0"/>
        <w:rPr>
          <w:rFonts w:hint="default" w:ascii="汉仪大宋简" w:hAnsi="汉仪大宋简" w:eastAsia="汉仪大宋简" w:cs="汉仪大宋简"/>
          <w:kern w:val="2"/>
          <w:sz w:val="28"/>
          <w:szCs w:val="28"/>
        </w:rPr>
      </w:pPr>
      <w:r>
        <w:rPr>
          <w:rFonts w:hint="default" w:ascii="汉仪大宋简" w:hAnsi="汉仪大宋简" w:eastAsia="汉仪大宋简" w:cs="汉仪大宋简"/>
          <w:kern w:val="2"/>
          <w:sz w:val="28"/>
          <w:szCs w:val="28"/>
        </w:rPr>
        <w:t>第六章  附则</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仿宋"/>
          <w:color w:val="000000"/>
          <w:kern w:val="2"/>
          <w:sz w:val="21"/>
          <w:szCs w:val="21"/>
        </w:rPr>
      </w:pPr>
      <w:r>
        <w:rPr>
          <w:rFonts w:hint="eastAsia" w:ascii="黑体" w:hAnsi="宋体" w:eastAsia="黑体" w:cs="黑体"/>
          <w:color w:val="000000"/>
          <w:kern w:val="0"/>
          <w:sz w:val="21"/>
          <w:szCs w:val="21"/>
          <w:lang w:val="en-US" w:eastAsia="zh-CN" w:bidi="ar"/>
        </w:rPr>
        <w:t>第十九条</w:t>
      </w:r>
      <w:r>
        <w:rPr>
          <w:rFonts w:hint="default" w:ascii="汉仪书宋二简" w:hAnsi="汉仪书宋二简" w:eastAsia="汉仪书宋二简" w:cs="仿宋"/>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本细则由学生工作处负责解释。从公布之日起实施。</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仿宋"/>
          <w:color w:val="000000"/>
          <w:kern w:val="2"/>
          <w:sz w:val="21"/>
          <w:szCs w:val="21"/>
        </w:rPr>
      </w:pPr>
      <w:r>
        <w:rPr>
          <w:rFonts w:hint="default" w:ascii="汉仪书宋二简" w:hAnsi="汉仪书宋二简" w:eastAsia="汉仪书宋二简" w:cs="仿宋"/>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right"/>
      </w:pPr>
      <w:bookmarkStart w:id="0" w:name="_GoBack"/>
      <w:bookmarkEnd w:id="0"/>
      <w:r>
        <w:rPr>
          <w:rFonts w:hint="default" w:ascii="汉仪书宋二简" w:hAnsi="汉仪书宋二简" w:eastAsia="汉仪书宋二简" w:cs="汉仪书宋二简"/>
          <w:color w:val="000000"/>
          <w:kern w:val="2"/>
          <w:sz w:val="21"/>
          <w:szCs w:val="21"/>
          <w:lang w:val="en-US" w:eastAsia="zh-CN" w:bidi="ar"/>
        </w:rPr>
        <w:t>苏理工学〔2013〕197号</w:t>
      </w:r>
    </w:p>
    <w:p/>
    <w:sectPr>
      <w:pgSz w:w="7881" w:h="11453"/>
      <w:pgMar w:top="1020" w:right="1020" w:bottom="1020"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汉仪书宋二简">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汉仪大宋简">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A0D2E"/>
    <w:rsid w:val="24FA0D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widowControl w:val="0"/>
      <w:suppressLineNumbers w:val="0"/>
      <w:spacing w:before="0" w:beforeAutospacing="1" w:after="100" w:afterLines="100" w:afterAutospacing="0" w:line="380" w:lineRule="exact"/>
      <w:jc w:val="center"/>
      <w:outlineLvl w:val="1"/>
    </w:pPr>
    <w:rPr>
      <w:rFonts w:hint="default" w:ascii="Arial" w:hAnsi="Arial" w:eastAsia="黑体" w:cs="Arial"/>
      <w:b/>
      <w:kern w:val="2"/>
      <w:sz w:val="32"/>
      <w:szCs w:val="32"/>
      <w:lang w:val="en-US" w:eastAsia="zh-CN" w:bidi="ar"/>
    </w:rPr>
  </w:style>
  <w:style w:type="paragraph" w:styleId="3">
    <w:name w:val="heading 3"/>
    <w:basedOn w:val="1"/>
    <w:next w:val="1"/>
    <w:unhideWhenUsed/>
    <w:qFormat/>
    <w:uiPriority w:val="0"/>
    <w:pPr>
      <w:keepNext/>
      <w:keepLines/>
      <w:widowControl w:val="0"/>
      <w:suppressLineNumbers w:val="0"/>
      <w:spacing w:before="468" w:beforeLines="150" w:beforeAutospacing="0" w:after="156" w:afterLines="50" w:afterAutospacing="0" w:line="340" w:lineRule="exact"/>
      <w:jc w:val="center"/>
      <w:outlineLvl w:val="2"/>
    </w:pPr>
    <w:rPr>
      <w:rFonts w:hint="default" w:ascii="Times New Roman" w:hAnsi="Times New Roman" w:eastAsia="汉仪大宋简" w:cs="Times New Roman"/>
      <w:b/>
      <w:kern w:val="2"/>
      <w:sz w:val="28"/>
      <w:szCs w:val="28"/>
      <w:lang w:val="en-US" w:eastAsia="zh-CN" w:bidi="ar"/>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Plain Text"/>
    <w:basedOn w:val="1"/>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2017-11-02T01:34:00Z</dcterms:created>
  <dc:creator>Administrator</dc:creator>
  <cp:lastModifiedBy>Administrator</cp:lastModifiedBy>
  <dcterms:modified xsi:type="dcterms:W3CDTF">2017-11-02T01:35:37Z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